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42B" w:rsidRDefault="008B342B" w:rsidP="008B342B">
      <w:pPr>
        <w:pStyle w:val="3"/>
        <w:tabs>
          <w:tab w:val="left" w:pos="1505"/>
        </w:tabs>
        <w:ind w:right="1516"/>
        <w:jc w:val="center"/>
        <w:rPr>
          <w:rFonts w:ascii="Arial" w:hAnsi="Arial"/>
        </w:rPr>
      </w:pPr>
      <w:r>
        <w:rPr>
          <w:rFonts w:ascii="Arial" w:hAnsi="Arial"/>
        </w:rPr>
        <w:t>Подходы и методы, используемые</w:t>
      </w:r>
      <w:r>
        <w:rPr>
          <w:rFonts w:ascii="Arial" w:hAnsi="Arial"/>
          <w:spacing w:val="-60"/>
        </w:rPr>
        <w:t xml:space="preserve"> </w:t>
      </w:r>
      <w:r>
        <w:rPr>
          <w:rFonts w:ascii="Arial" w:hAnsi="Arial"/>
        </w:rPr>
        <w:t>при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оценке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стоимости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предприятия</w:t>
      </w:r>
    </w:p>
    <w:p w:rsidR="008B342B" w:rsidRDefault="008B342B" w:rsidP="008B342B">
      <w:pPr>
        <w:pStyle w:val="a3"/>
        <w:spacing w:before="9"/>
        <w:ind w:left="0"/>
        <w:jc w:val="center"/>
        <w:rPr>
          <w:rFonts w:ascii="Arial"/>
          <w:b/>
        </w:rPr>
      </w:pPr>
    </w:p>
    <w:p w:rsidR="008B342B" w:rsidRDefault="008B342B" w:rsidP="008B342B">
      <w:pPr>
        <w:pStyle w:val="a3"/>
        <w:ind w:right="548" w:firstLine="396"/>
        <w:jc w:val="both"/>
      </w:pPr>
      <w:r>
        <w:t>Международными стандартами оценки выделяются в качестве ос-</w:t>
      </w:r>
      <w:r>
        <w:rPr>
          <w:spacing w:val="1"/>
        </w:rPr>
        <w:t xml:space="preserve"> </w:t>
      </w:r>
      <w:r>
        <w:t>новных</w:t>
      </w:r>
      <w:r>
        <w:rPr>
          <w:spacing w:val="-2"/>
        </w:rPr>
        <w:t xml:space="preserve"> </w:t>
      </w:r>
      <w:r>
        <w:t>три подхода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определению</w:t>
      </w:r>
      <w:r>
        <w:rPr>
          <w:spacing w:val="-1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предприятия:</w:t>
      </w:r>
    </w:p>
    <w:p w:rsidR="008B342B" w:rsidRDefault="008B342B" w:rsidP="008B342B">
      <w:pPr>
        <w:pStyle w:val="a5"/>
        <w:numPr>
          <w:ilvl w:val="0"/>
          <w:numId w:val="1"/>
        </w:numPr>
        <w:tabs>
          <w:tab w:val="left" w:pos="738"/>
        </w:tabs>
        <w:spacing w:before="3" w:line="232" w:lineRule="auto"/>
        <w:ind w:right="548" w:firstLine="360"/>
        <w:jc w:val="both"/>
        <w:rPr>
          <w:sz w:val="20"/>
        </w:rPr>
      </w:pPr>
      <w:r>
        <w:rPr>
          <w:b/>
          <w:sz w:val="20"/>
        </w:rPr>
        <w:t xml:space="preserve">затратный подход </w:t>
      </w:r>
      <w:r>
        <w:rPr>
          <w:sz w:val="20"/>
        </w:rPr>
        <w:t>– совокупность методов оценки стоимости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объекта, основанных на определении затрат, необходимых для восста-</w:t>
      </w:r>
      <w:r>
        <w:rPr>
          <w:spacing w:val="1"/>
          <w:sz w:val="20"/>
        </w:rPr>
        <w:t xml:space="preserve"> </w:t>
      </w:r>
      <w:r>
        <w:rPr>
          <w:sz w:val="20"/>
        </w:rPr>
        <w:t>новления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либо</w:t>
      </w:r>
      <w:r>
        <w:rPr>
          <w:spacing w:val="-1"/>
          <w:sz w:val="20"/>
        </w:rPr>
        <w:t xml:space="preserve"> </w:t>
      </w:r>
      <w:r>
        <w:rPr>
          <w:sz w:val="20"/>
        </w:rPr>
        <w:t>замещения</w:t>
      </w:r>
      <w:r>
        <w:rPr>
          <w:spacing w:val="-2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оценки,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учетом его износа;</w:t>
      </w:r>
    </w:p>
    <w:p w:rsidR="008B342B" w:rsidRDefault="008B342B" w:rsidP="008B342B">
      <w:pPr>
        <w:pStyle w:val="a3"/>
        <w:spacing w:before="71"/>
        <w:ind w:left="137" w:right="552"/>
        <w:jc w:val="both"/>
      </w:pPr>
      <w:r>
        <w:rPr>
          <w:b/>
        </w:rPr>
        <w:t>срав</w:t>
      </w:r>
      <w:bookmarkStart w:id="0" w:name="_GoBack"/>
      <w:bookmarkEnd w:id="0"/>
      <w:r>
        <w:rPr>
          <w:b/>
        </w:rPr>
        <w:t xml:space="preserve">нительный подход </w:t>
      </w:r>
      <w:r>
        <w:t>– с</w:t>
      </w:r>
      <w:r>
        <w:t>овокупность методов оценки стои</w:t>
      </w:r>
      <w:r>
        <w:t>мости</w:t>
      </w:r>
      <w:r>
        <w:rPr>
          <w:spacing w:val="29"/>
        </w:rPr>
        <w:t xml:space="preserve"> </w:t>
      </w:r>
      <w:r>
        <w:t>объекта,</w:t>
      </w:r>
      <w:r>
        <w:rPr>
          <w:spacing w:val="32"/>
        </w:rPr>
        <w:t xml:space="preserve"> </w:t>
      </w:r>
      <w:r>
        <w:t>основанных</w:t>
      </w:r>
      <w:r>
        <w:rPr>
          <w:spacing w:val="32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сравнении</w:t>
      </w:r>
      <w:r>
        <w:rPr>
          <w:spacing w:val="30"/>
        </w:rPr>
        <w:t xml:space="preserve"> </w:t>
      </w:r>
      <w:r>
        <w:t>объекта</w:t>
      </w:r>
      <w:r>
        <w:rPr>
          <w:spacing w:val="31"/>
        </w:rPr>
        <w:t xml:space="preserve"> </w:t>
      </w:r>
      <w:r>
        <w:t>оценки</w:t>
      </w:r>
      <w:r>
        <w:rPr>
          <w:spacing w:val="30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аналогич-</w:t>
      </w:r>
      <w:r w:rsidRPr="008B342B">
        <w:t xml:space="preserve"> </w:t>
      </w:r>
      <w:r>
        <w:t>ными объектами, в отношении которых имеется информация о ценах</w:t>
      </w:r>
      <w:r>
        <w:rPr>
          <w:spacing w:val="1"/>
        </w:rPr>
        <w:t xml:space="preserve"> </w:t>
      </w:r>
      <w:r>
        <w:t>сделок</w:t>
      </w:r>
      <w:r>
        <w:rPr>
          <w:spacing w:val="-2"/>
        </w:rPr>
        <w:t xml:space="preserve"> </w:t>
      </w:r>
      <w:r>
        <w:t>с ними;</w:t>
      </w:r>
    </w:p>
    <w:p w:rsidR="008B342B" w:rsidRDefault="008B342B" w:rsidP="008B342B">
      <w:pPr>
        <w:pStyle w:val="a5"/>
        <w:numPr>
          <w:ilvl w:val="0"/>
          <w:numId w:val="1"/>
        </w:numPr>
        <w:tabs>
          <w:tab w:val="left" w:pos="738"/>
        </w:tabs>
        <w:spacing w:before="8" w:line="230" w:lineRule="auto"/>
        <w:ind w:right="555" w:firstLine="360"/>
        <w:jc w:val="both"/>
        <w:rPr>
          <w:sz w:val="20"/>
        </w:rPr>
      </w:pPr>
      <w:r>
        <w:rPr>
          <w:b/>
          <w:sz w:val="20"/>
        </w:rPr>
        <w:t>доходный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подход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совокупность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методов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47"/>
          <w:sz w:val="20"/>
        </w:rPr>
        <w:t xml:space="preserve"> </w:t>
      </w:r>
      <w:r>
        <w:rPr>
          <w:sz w:val="20"/>
        </w:rPr>
        <w:t>объекта, основанных на определении ожидаемых доходов от объекта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оценки.</w:t>
      </w:r>
    </w:p>
    <w:p w:rsidR="008B342B" w:rsidRDefault="008B342B" w:rsidP="008B342B">
      <w:pPr>
        <w:pStyle w:val="a3"/>
        <w:spacing w:before="2"/>
        <w:ind w:right="549" w:firstLine="396"/>
        <w:jc w:val="both"/>
      </w:pPr>
      <w:r>
        <w:t>Всю совокупность подходов и методов к оценке стоимости пред-</w:t>
      </w:r>
      <w:r>
        <w:rPr>
          <w:spacing w:val="1"/>
        </w:rPr>
        <w:t xml:space="preserve"> </w:t>
      </w:r>
      <w:r>
        <w:t>приятия</w:t>
      </w:r>
      <w:r>
        <w:rPr>
          <w:spacing w:val="-2"/>
        </w:rPr>
        <w:t xml:space="preserve"> </w:t>
      </w:r>
      <w:r>
        <w:t>можно</w:t>
      </w:r>
      <w:r>
        <w:rPr>
          <w:spacing w:val="3"/>
        </w:rPr>
        <w:t xml:space="preserve"> </w:t>
      </w:r>
      <w:r>
        <w:t>увидеть из рис.</w:t>
      </w:r>
      <w:r>
        <w:rPr>
          <w:spacing w:val="1"/>
        </w:rPr>
        <w:t xml:space="preserve"> </w:t>
      </w:r>
      <w:r>
        <w:t>1.2.</w:t>
      </w:r>
    </w:p>
    <w:p w:rsidR="008B342B" w:rsidRDefault="008B342B" w:rsidP="008B342B">
      <w:pPr>
        <w:pStyle w:val="a3"/>
        <w:ind w:left="0"/>
        <w:rPr>
          <w:sz w:val="22"/>
        </w:rPr>
      </w:pPr>
    </w:p>
    <w:p w:rsidR="008B342B" w:rsidRDefault="008B342B" w:rsidP="008B342B">
      <w:pPr>
        <w:ind w:left="1280"/>
        <w:rPr>
          <w:rFonts w:ascii="Arial" w:hAnsi="Arial"/>
          <w:b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3496310</wp:posOffset>
                </wp:positionH>
                <wp:positionV relativeFrom="paragraph">
                  <wp:posOffset>996950</wp:posOffset>
                </wp:positionV>
                <wp:extent cx="1043305" cy="306705"/>
                <wp:effectExtent l="10160" t="9525" r="13335" b="762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306705"/>
                        </a:xfrm>
                        <a:prstGeom prst="rect">
                          <a:avLst/>
                        </a:prstGeom>
                        <a:noFill/>
                        <a:ln w="405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93CF9E" id="Прямоугольник 15" o:spid="_x0000_s1026" style="position:absolute;margin-left:275.3pt;margin-top:78.5pt;width:82.15pt;height:24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" filled="f" strokeweight=".1127mm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2146935</wp:posOffset>
                </wp:positionH>
                <wp:positionV relativeFrom="paragraph">
                  <wp:posOffset>628650</wp:posOffset>
                </wp:positionV>
                <wp:extent cx="1104265" cy="184150"/>
                <wp:effectExtent l="13335" t="12700" r="6350" b="1270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265" cy="184150"/>
                        </a:xfrm>
                        <a:prstGeom prst="rect">
                          <a:avLst/>
                        </a:prstGeom>
                        <a:noFill/>
                        <a:ln w="405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807712" id="Прямоугольник 14" o:spid="_x0000_s1026" style="position:absolute;margin-left:169.05pt;margin-top:49.5pt;width:86.95pt;height:14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" filled="f" strokeweight=".1126mm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2146935</wp:posOffset>
                </wp:positionH>
                <wp:positionV relativeFrom="paragraph">
                  <wp:posOffset>965835</wp:posOffset>
                </wp:positionV>
                <wp:extent cx="1104265" cy="184150"/>
                <wp:effectExtent l="13335" t="6985" r="6350" b="889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265" cy="184150"/>
                        </a:xfrm>
                        <a:prstGeom prst="rect">
                          <a:avLst/>
                        </a:prstGeom>
                        <a:noFill/>
                        <a:ln w="405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69EC29" id="Прямоугольник 13" o:spid="_x0000_s1026" style="position:absolute;margin-left:169.05pt;margin-top:76.05pt;width:86.95pt;height:14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" filled="f" strokeweight=".1126mm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2146935</wp:posOffset>
                </wp:positionH>
                <wp:positionV relativeFrom="paragraph">
                  <wp:posOffset>1456690</wp:posOffset>
                </wp:positionV>
                <wp:extent cx="1104265" cy="275590"/>
                <wp:effectExtent l="13335" t="12065" r="6350" b="762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265" cy="275590"/>
                        </a:xfrm>
                        <a:prstGeom prst="rect">
                          <a:avLst/>
                        </a:prstGeom>
                        <a:noFill/>
                        <a:ln w="405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91D3D4" id="Прямоугольник 12" o:spid="_x0000_s1026" style="position:absolute;margin-left:169.05pt;margin-top:114.7pt;width:86.95pt;height:21.7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" filled="f" strokeweight=".1127mm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888365</wp:posOffset>
                </wp:positionH>
                <wp:positionV relativeFrom="paragraph">
                  <wp:posOffset>690245</wp:posOffset>
                </wp:positionV>
                <wp:extent cx="1104265" cy="184150"/>
                <wp:effectExtent l="12065" t="7620" r="7620" b="825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265" cy="184150"/>
                        </a:xfrm>
                        <a:prstGeom prst="rect">
                          <a:avLst/>
                        </a:prstGeom>
                        <a:noFill/>
                        <a:ln w="405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AEA13" id="Прямоугольник 11" o:spid="_x0000_s1026" style="position:absolute;margin-left:69.95pt;margin-top:54.35pt;width:86.95pt;height:14.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" filled="f" strokeweight=".1126mm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749935</wp:posOffset>
                </wp:positionH>
                <wp:positionV relativeFrom="paragraph">
                  <wp:posOffset>1210945</wp:posOffset>
                </wp:positionV>
                <wp:extent cx="1273175" cy="153670"/>
                <wp:effectExtent l="6985" t="13970" r="5715" b="1333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3175" cy="153670"/>
                        </a:xfrm>
                        <a:prstGeom prst="rect">
                          <a:avLst/>
                        </a:prstGeom>
                        <a:noFill/>
                        <a:ln w="405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FFF92E" id="Прямоугольник 10" o:spid="_x0000_s1026" style="position:absolute;margin-left:59.05pt;margin-top:95.35pt;width:100.25pt;height:12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" filled="f" strokeweight=".1126mm">
                <w10:wrap anchorx="page"/>
              </v:rect>
            </w:pict>
          </mc:Fallback>
        </mc:AlternateContent>
      </w:r>
      <w:r w:rsidRPr="008B342B">
        <w:rPr>
          <w:rFonts w:ascii="Arial" w:hAnsi="Arial"/>
          <w:b/>
          <w:sz w:val="1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ПОДХОДЫ</w:t>
      </w:r>
      <w:r>
        <w:rPr>
          <w:rFonts w:ascii="Arial" w:hAnsi="Arial"/>
          <w:b/>
          <w:spacing w:val="13"/>
          <w:sz w:val="15"/>
        </w:rPr>
        <w:t xml:space="preserve"> </w:t>
      </w:r>
      <w:r w:rsidRPr="008B342B">
        <w:rPr>
          <w:rFonts w:ascii="Arial" w:hAnsi="Arial"/>
          <w:b/>
          <w:sz w:val="1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К</w:t>
      </w:r>
      <w:r>
        <w:rPr>
          <w:rFonts w:ascii="Arial" w:hAnsi="Arial"/>
          <w:b/>
          <w:spacing w:val="14"/>
          <w:sz w:val="15"/>
        </w:rPr>
        <w:t xml:space="preserve"> </w:t>
      </w:r>
      <w:r w:rsidRPr="008B342B">
        <w:rPr>
          <w:rFonts w:ascii="Arial" w:hAnsi="Arial"/>
          <w:b/>
          <w:sz w:val="1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ОЦЕНКЕ</w:t>
      </w:r>
      <w:r>
        <w:rPr>
          <w:rFonts w:ascii="Arial" w:hAnsi="Arial"/>
          <w:b/>
          <w:spacing w:val="15"/>
          <w:sz w:val="15"/>
        </w:rPr>
        <w:t xml:space="preserve"> </w:t>
      </w:r>
      <w:r w:rsidRPr="008B342B">
        <w:rPr>
          <w:rFonts w:ascii="Arial" w:hAnsi="Arial"/>
          <w:b/>
          <w:sz w:val="1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СТОИМОСТИ</w:t>
      </w:r>
      <w:r>
        <w:rPr>
          <w:rFonts w:ascii="Arial" w:hAnsi="Arial"/>
          <w:b/>
          <w:spacing w:val="17"/>
          <w:sz w:val="15"/>
        </w:rPr>
        <w:t xml:space="preserve"> </w:t>
      </w:r>
      <w:r w:rsidRPr="008B342B">
        <w:rPr>
          <w:rFonts w:ascii="Arial" w:hAnsi="Arial"/>
          <w:b/>
          <w:sz w:val="1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ПРЕДПРИЯТИЯ</w:t>
      </w:r>
    </w:p>
    <w:p w:rsidR="008B342B" w:rsidRDefault="008B342B" w:rsidP="008B342B">
      <w:pPr>
        <w:pStyle w:val="a3"/>
        <w:ind w:left="0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1111"/>
        <w:gridCol w:w="2030"/>
        <w:gridCol w:w="1015"/>
        <w:gridCol w:w="991"/>
      </w:tblGrid>
      <w:tr w:rsidR="008B342B" w:rsidTr="0089005A">
        <w:trPr>
          <w:trHeight w:val="245"/>
        </w:trPr>
        <w:tc>
          <w:tcPr>
            <w:tcW w:w="991" w:type="dxa"/>
            <w:tcBorders>
              <w:left w:val="nil"/>
              <w:bottom w:val="nil"/>
              <w:right w:val="nil"/>
            </w:tcBorders>
          </w:tcPr>
          <w:p w:rsidR="008B342B" w:rsidRDefault="008B342B" w:rsidP="0089005A">
            <w:pPr>
              <w:pStyle w:val="TableParagraph"/>
              <w:rPr>
                <w:sz w:val="16"/>
              </w:rPr>
            </w:pPr>
          </w:p>
        </w:tc>
        <w:tc>
          <w:tcPr>
            <w:tcW w:w="1111" w:type="dxa"/>
            <w:tcBorders>
              <w:left w:val="nil"/>
              <w:bottom w:val="double" w:sz="1" w:space="0" w:color="000000"/>
            </w:tcBorders>
          </w:tcPr>
          <w:p w:rsidR="008B342B" w:rsidRDefault="008B342B" w:rsidP="0089005A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  <w:tcBorders>
              <w:bottom w:val="double" w:sz="1" w:space="0" w:color="000000"/>
            </w:tcBorders>
          </w:tcPr>
          <w:p w:rsidR="008B342B" w:rsidRDefault="008B342B" w:rsidP="0089005A">
            <w:pPr>
              <w:pStyle w:val="TableParagraph"/>
              <w:spacing w:before="54" w:line="171" w:lineRule="exact"/>
              <w:ind w:left="486"/>
              <w:rPr>
                <w:rFonts w:ascii="Arial" w:hAnsi="Arial"/>
                <w:b/>
                <w:sz w:val="15"/>
              </w:rPr>
            </w:pPr>
            <w:r w:rsidRPr="008B342B">
              <w:rPr>
                <w:rFonts w:ascii="Arial" w:hAnsi="Arial"/>
                <w:b/>
                <w:w w:val="105"/>
                <w:sz w:val="1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М</w:t>
            </w:r>
            <w:r>
              <w:rPr>
                <w:rFonts w:ascii="Arial" w:hAnsi="Arial"/>
                <w:b/>
                <w:spacing w:val="36"/>
                <w:w w:val="105"/>
                <w:sz w:val="15"/>
              </w:rPr>
              <w:t xml:space="preserve"> </w:t>
            </w:r>
            <w:r w:rsidRPr="008B342B">
              <w:rPr>
                <w:rFonts w:ascii="Arial" w:hAnsi="Arial"/>
                <w:b/>
                <w:w w:val="105"/>
                <w:sz w:val="1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Е</w:t>
            </w:r>
            <w:r>
              <w:rPr>
                <w:rFonts w:ascii="Arial" w:hAnsi="Arial"/>
                <w:b/>
                <w:spacing w:val="39"/>
                <w:w w:val="105"/>
                <w:sz w:val="15"/>
              </w:rPr>
              <w:t xml:space="preserve"> </w:t>
            </w:r>
            <w:r w:rsidRPr="008B342B">
              <w:rPr>
                <w:rFonts w:ascii="Arial" w:hAnsi="Arial"/>
                <w:b/>
                <w:w w:val="105"/>
                <w:sz w:val="1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Т</w:t>
            </w:r>
            <w:r>
              <w:rPr>
                <w:rFonts w:ascii="Arial" w:hAnsi="Arial"/>
                <w:b/>
                <w:spacing w:val="38"/>
                <w:w w:val="105"/>
                <w:sz w:val="15"/>
              </w:rPr>
              <w:t xml:space="preserve"> </w:t>
            </w:r>
            <w:r w:rsidRPr="008B342B">
              <w:rPr>
                <w:rFonts w:ascii="Arial" w:hAnsi="Arial"/>
                <w:b/>
                <w:w w:val="105"/>
                <w:sz w:val="1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О</w:t>
            </w:r>
            <w:r>
              <w:rPr>
                <w:rFonts w:ascii="Arial" w:hAnsi="Arial"/>
                <w:b/>
                <w:spacing w:val="39"/>
                <w:w w:val="105"/>
                <w:sz w:val="15"/>
              </w:rPr>
              <w:t xml:space="preserve"> </w:t>
            </w:r>
            <w:r w:rsidRPr="008B342B">
              <w:rPr>
                <w:rFonts w:ascii="Arial" w:hAnsi="Arial"/>
                <w:b/>
                <w:w w:val="105"/>
                <w:sz w:val="1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Д</w:t>
            </w:r>
            <w:r>
              <w:rPr>
                <w:rFonts w:ascii="Arial" w:hAnsi="Arial"/>
                <w:b/>
                <w:spacing w:val="36"/>
                <w:w w:val="105"/>
                <w:sz w:val="15"/>
              </w:rPr>
              <w:t xml:space="preserve"> </w:t>
            </w:r>
            <w:r w:rsidRPr="008B342B">
              <w:rPr>
                <w:rFonts w:ascii="Arial" w:hAnsi="Arial"/>
                <w:b/>
                <w:w w:val="105"/>
                <w:sz w:val="1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Ы</w:t>
            </w:r>
          </w:p>
        </w:tc>
        <w:tc>
          <w:tcPr>
            <w:tcW w:w="1015" w:type="dxa"/>
            <w:tcBorders>
              <w:bottom w:val="double" w:sz="1" w:space="0" w:color="000000"/>
              <w:right w:val="nil"/>
            </w:tcBorders>
          </w:tcPr>
          <w:p w:rsidR="008B342B" w:rsidRDefault="008B342B" w:rsidP="0089005A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  <w:tcBorders>
              <w:left w:val="nil"/>
              <w:bottom w:val="nil"/>
            </w:tcBorders>
          </w:tcPr>
          <w:p w:rsidR="008B342B" w:rsidRDefault="008B342B" w:rsidP="0089005A">
            <w:pPr>
              <w:pStyle w:val="TableParagraph"/>
              <w:rPr>
                <w:sz w:val="16"/>
              </w:rPr>
            </w:pPr>
          </w:p>
        </w:tc>
      </w:tr>
      <w:tr w:rsidR="008B342B" w:rsidTr="0089005A">
        <w:trPr>
          <w:trHeight w:val="1983"/>
        </w:trPr>
        <w:tc>
          <w:tcPr>
            <w:tcW w:w="2102" w:type="dxa"/>
            <w:gridSpan w:val="2"/>
            <w:tcBorders>
              <w:top w:val="nil"/>
              <w:left w:val="nil"/>
            </w:tcBorders>
          </w:tcPr>
          <w:p w:rsidR="008B342B" w:rsidRDefault="008B342B" w:rsidP="0089005A">
            <w:pPr>
              <w:pStyle w:val="TableParagraph"/>
              <w:spacing w:before="97" w:after="26"/>
              <w:ind w:left="525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затратный</w:t>
            </w:r>
          </w:p>
          <w:p w:rsidR="008B342B" w:rsidRDefault="008B342B" w:rsidP="0089005A">
            <w:pPr>
              <w:pStyle w:val="TableParagraph"/>
              <w:spacing w:line="20" w:lineRule="exact"/>
              <w:ind w:left="264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829310" cy="4445"/>
                      <wp:effectExtent l="8890" t="11430" r="9525" b="3175"/>
                      <wp:docPr id="8" name="Группа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9310" cy="4445"/>
                                <a:chOff x="0" y="0"/>
                                <a:chExt cx="1306" cy="7"/>
                              </a:xfrm>
                            </wpg:grpSpPr>
                            <wps:wsp>
                              <wps:cNvPr id="9" name="Lin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3"/>
                                  <a:ext cx="130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5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8581D3" id="Группа 8" o:spid="_x0000_s1026" style="width:65.3pt;height:.35pt;mso-position-horizontal-relative:char;mso-position-vertical-relative:line" coordsize="1306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">
                      <v:line id="Line 7" o:spid="_x0000_s1027" style="position:absolute;visibility:visible;mso-wrap-style:square" from="0,3" to="1305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IVdsIAAADaAAAADwAAAGRycy9kb3ducmV2LnhtbESPzWoCQRCE7wHfYWghtzijBKMbRxEx&#10;QZAc/HmAZqezu7rTve5MdPP2jhDIsaiqr6jZovO1ulIbKmELw4EBRZyLq7iwcDx8vExAhYjssBYm&#10;C78UYDHvPc0wc3LjHV33sVAJwiFDC2WMTaZ1yEvyGAbSECfvW1qPMcm20K7FW4L7Wo+MGWuPFaeF&#10;EhtalZSf9z/ewpq1+Sy8yOnVfV3WI34Ts9la+9zvlu+gInXxP/zX3jgLU3hcSTdAz+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tIVdsIAAADaAAAADwAAAAAAAAAAAAAA&#10;AAChAgAAZHJzL2Rvd25yZXYueG1sUEsFBgAAAAAEAAQA+QAAAJADAAAAAA==&#10;" strokeweight=".1126mm"/>
                      <w10:anchorlock/>
                    </v:group>
                  </w:pict>
                </mc:Fallback>
              </mc:AlternateContent>
            </w:r>
          </w:p>
          <w:p w:rsidR="008B342B" w:rsidRDefault="008B342B" w:rsidP="0089005A">
            <w:pPr>
              <w:pStyle w:val="TableParagraph"/>
              <w:spacing w:before="5"/>
              <w:rPr>
                <w:rFonts w:ascii="Arial"/>
                <w:b/>
              </w:rPr>
            </w:pPr>
          </w:p>
          <w:p w:rsidR="008B342B" w:rsidRDefault="008B342B" w:rsidP="0089005A">
            <w:pPr>
              <w:pStyle w:val="TableParagraph"/>
              <w:ind w:left="46" w:right="19"/>
              <w:jc w:val="center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z w:val="12"/>
              </w:rPr>
              <w:t>Балансовые</w:t>
            </w:r>
          </w:p>
          <w:p w:rsidR="008B342B" w:rsidRDefault="008B342B" w:rsidP="0089005A">
            <w:pPr>
              <w:pStyle w:val="TableParagraph"/>
              <w:spacing w:before="7"/>
              <w:rPr>
                <w:rFonts w:ascii="Arial"/>
                <w:b/>
                <w:sz w:val="13"/>
              </w:rPr>
            </w:pPr>
          </w:p>
          <w:p w:rsidR="008B342B" w:rsidRDefault="008B342B" w:rsidP="008B342B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before="1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z w:val="12"/>
              </w:rPr>
              <w:t>перепрофилирование</w:t>
            </w:r>
          </w:p>
          <w:p w:rsidR="008B342B" w:rsidRDefault="008B342B" w:rsidP="008B342B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before="6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pacing w:val="-1"/>
                <w:sz w:val="12"/>
              </w:rPr>
              <w:t>недавно</w:t>
            </w:r>
            <w:r>
              <w:rPr>
                <w:rFonts w:ascii="Microsoft Sans Serif" w:hAnsi="Microsoft Sans Serif"/>
                <w:spacing w:val="-7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функционирующее</w:t>
            </w:r>
          </w:p>
          <w:p w:rsidR="008B342B" w:rsidRDefault="008B342B" w:rsidP="008B342B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before="6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pacing w:val="-1"/>
                <w:sz w:val="12"/>
              </w:rPr>
              <w:t>уникальный</w:t>
            </w:r>
            <w:r>
              <w:rPr>
                <w:rFonts w:ascii="Microsoft Sans Serif" w:hAnsi="Microsoft Sans Serif"/>
                <w:spacing w:val="-5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объект</w:t>
            </w:r>
          </w:p>
          <w:p w:rsidR="008B342B" w:rsidRDefault="008B342B" w:rsidP="0089005A">
            <w:pPr>
              <w:pStyle w:val="TableParagraph"/>
              <w:spacing w:before="6"/>
              <w:rPr>
                <w:rFonts w:ascii="Arial"/>
                <w:b/>
                <w:sz w:val="9"/>
              </w:rPr>
            </w:pPr>
          </w:p>
          <w:p w:rsidR="008B342B" w:rsidRDefault="008B342B" w:rsidP="0089005A">
            <w:pPr>
              <w:pStyle w:val="TableParagraph"/>
              <w:ind w:left="46" w:right="77"/>
              <w:jc w:val="center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pacing w:val="-1"/>
                <w:sz w:val="12"/>
              </w:rPr>
              <w:t>Расчет</w:t>
            </w:r>
            <w:r>
              <w:rPr>
                <w:rFonts w:ascii="Microsoft Sans Serif" w:hAnsi="Microsoft Sans Serif"/>
                <w:spacing w:val="-5"/>
                <w:sz w:val="12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2"/>
              </w:rPr>
              <w:t>показателя</w:t>
            </w:r>
            <w:r>
              <w:rPr>
                <w:rFonts w:ascii="Microsoft Sans Serif" w:hAnsi="Microsoft Sans Serif"/>
                <w:spacing w:val="-5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чистых</w:t>
            </w:r>
            <w:r>
              <w:rPr>
                <w:rFonts w:ascii="Microsoft Sans Serif" w:hAnsi="Microsoft Sans Serif"/>
                <w:spacing w:val="-6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активов</w:t>
            </w:r>
          </w:p>
          <w:p w:rsidR="008B342B" w:rsidRDefault="008B342B" w:rsidP="0089005A">
            <w:pPr>
              <w:pStyle w:val="TableParagraph"/>
              <w:spacing w:before="7"/>
              <w:rPr>
                <w:rFonts w:ascii="Arial"/>
                <w:b/>
                <w:sz w:val="17"/>
              </w:rPr>
            </w:pPr>
          </w:p>
          <w:p w:rsidR="008B342B" w:rsidRDefault="008B342B" w:rsidP="008B342B">
            <w:pPr>
              <w:pStyle w:val="TableParagraph"/>
              <w:numPr>
                <w:ilvl w:val="0"/>
                <w:numId w:val="5"/>
              </w:numPr>
              <w:tabs>
                <w:tab w:val="left" w:pos="328"/>
              </w:tabs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z w:val="12"/>
              </w:rPr>
              <w:t>ОАО</w:t>
            </w:r>
          </w:p>
        </w:tc>
        <w:tc>
          <w:tcPr>
            <w:tcW w:w="2030" w:type="dxa"/>
            <w:vMerge w:val="restart"/>
            <w:tcBorders>
              <w:top w:val="double" w:sz="1" w:space="0" w:color="000000"/>
              <w:bottom w:val="nil"/>
            </w:tcBorders>
          </w:tcPr>
          <w:p w:rsidR="008B342B" w:rsidRDefault="008B342B" w:rsidP="0089005A">
            <w:pPr>
              <w:pStyle w:val="TableParagraph"/>
              <w:spacing w:before="97" w:after="26"/>
              <w:ind w:left="55" w:right="56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сравнительный</w:t>
            </w:r>
          </w:p>
          <w:p w:rsidR="008B342B" w:rsidRDefault="008B342B" w:rsidP="0089005A">
            <w:pPr>
              <w:pStyle w:val="TableParagraph"/>
              <w:spacing w:line="20" w:lineRule="exact"/>
              <w:ind w:left="91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136015" cy="4445"/>
                      <wp:effectExtent l="8255" t="11430" r="8255" b="3175"/>
                      <wp:docPr id="6" name="Группа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36015" cy="4445"/>
                                <a:chOff x="0" y="0"/>
                                <a:chExt cx="1789" cy="7"/>
                              </a:xfrm>
                            </wpg:grpSpPr>
                            <wps:wsp>
                              <wps:cNvPr id="7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3"/>
                                  <a:ext cx="17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5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4C52FD" id="Группа 6" o:spid="_x0000_s1026" style="width:89.45pt;height:.35pt;mso-position-horizontal-relative:char;mso-position-vertical-relative:line" coordsize="1789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">
                      <v:line id="Line 5" o:spid="_x0000_s1027" style="position:absolute;visibility:visible;mso-wrap-style:square" from="0,3" to="1788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Ekn8EAAADaAAAADwAAAGRycy9kb3ducmV2LnhtbESPzWoCQRCE74LvMLTgTWciQWXjKEFM&#10;ECQHfx6g2ensbrLTve5MdH17Rwh4LKrqK2qx6nytLtSGStjCy9iAIs7FVVxYOB0/RnNQISI7rIXJ&#10;wo0CrJb93gIzJ1fe0+UQC5UgHDK0UMbYZFqHvCSPYSwNcfK+pfUYk2wL7Vq8Jriv9cSYqfZYcVoo&#10;saF1Sfnv4c9b2LA2n4UX+Xl1X+fNhGditjtrh4Pu/Q1UpC4+w//trbMwg8eVdAP08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ASSfwQAAANoAAAAPAAAAAAAAAAAAAAAA&#10;AKECAABkcnMvZG93bnJldi54bWxQSwUGAAAAAAQABAD5AAAAjwMAAAAA&#10;" strokeweight=".1126mm"/>
                      <w10:anchorlock/>
                    </v:group>
                  </w:pict>
                </mc:Fallback>
              </mc:AlternateContent>
            </w:r>
          </w:p>
          <w:p w:rsidR="008B342B" w:rsidRDefault="008B342B" w:rsidP="0089005A">
            <w:pPr>
              <w:pStyle w:val="TableParagraph"/>
              <w:spacing w:before="9"/>
              <w:rPr>
                <w:rFonts w:ascii="Arial"/>
                <w:b/>
                <w:sz w:val="15"/>
              </w:rPr>
            </w:pPr>
          </w:p>
          <w:p w:rsidR="008B342B" w:rsidRPr="008B342B" w:rsidRDefault="008B342B" w:rsidP="0089005A">
            <w:pPr>
              <w:pStyle w:val="TableParagraph"/>
              <w:ind w:left="55" w:right="128"/>
              <w:jc w:val="center"/>
              <w:rPr>
                <w:rFonts w:ascii="Microsoft Sans Serif" w:hAnsi="Microsoft Sans Serif"/>
                <w:sz w:val="10"/>
                <w:lang w:val="ru-RU"/>
              </w:rPr>
            </w:pPr>
            <w:r w:rsidRPr="008B342B">
              <w:rPr>
                <w:rFonts w:ascii="Microsoft Sans Serif" w:hAnsi="Microsoft Sans Serif"/>
                <w:sz w:val="10"/>
                <w:lang w:val="ru-RU"/>
              </w:rPr>
              <w:t>Отраслевых</w:t>
            </w:r>
            <w:r w:rsidRPr="008B342B">
              <w:rPr>
                <w:rFonts w:ascii="Microsoft Sans Serif" w:hAnsi="Microsoft Sans Serif"/>
                <w:spacing w:val="8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коэффициентов</w:t>
            </w: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spacing w:before="59"/>
              <w:ind w:left="55" w:right="137"/>
              <w:jc w:val="center"/>
              <w:rPr>
                <w:rFonts w:ascii="Microsoft Sans Serif" w:hAnsi="Microsoft Sans Serif"/>
                <w:sz w:val="10"/>
                <w:lang w:val="ru-RU"/>
              </w:rPr>
            </w:pPr>
            <w:r w:rsidRPr="008B342B">
              <w:rPr>
                <w:rFonts w:ascii="Microsoft Sans Serif" w:hAnsi="Microsoft Sans Serif"/>
                <w:sz w:val="10"/>
                <w:lang w:val="ru-RU"/>
              </w:rPr>
              <w:t>Рынка капитала</w:t>
            </w: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spacing w:before="8"/>
              <w:rPr>
                <w:rFonts w:ascii="Arial"/>
                <w:b/>
                <w:sz w:val="11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spacing w:line="259" w:lineRule="auto"/>
              <w:ind w:left="55" w:right="145"/>
              <w:jc w:val="center"/>
              <w:rPr>
                <w:rFonts w:ascii="Microsoft Sans Serif" w:hAnsi="Microsoft Sans Serif"/>
                <w:sz w:val="10"/>
                <w:lang w:val="ru-RU"/>
              </w:rPr>
            </w:pPr>
            <w:r w:rsidRPr="008B342B">
              <w:rPr>
                <w:rFonts w:ascii="Microsoft Sans Serif" w:hAnsi="Microsoft Sans Serif"/>
                <w:sz w:val="10"/>
                <w:lang w:val="ru-RU"/>
              </w:rPr>
              <w:t>Рыночной</w:t>
            </w:r>
            <w:r w:rsidRPr="008B342B">
              <w:rPr>
                <w:rFonts w:ascii="Microsoft Sans Serif" w:hAnsi="Microsoft Sans Serif"/>
                <w:spacing w:val="2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привлекательности</w:t>
            </w:r>
            <w:r w:rsidRPr="008B342B">
              <w:rPr>
                <w:rFonts w:ascii="Microsoft Sans Serif" w:hAnsi="Microsoft Sans Serif"/>
                <w:spacing w:val="-23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(доходность</w:t>
            </w:r>
            <w:r w:rsidRPr="008B342B">
              <w:rPr>
                <w:rFonts w:ascii="Microsoft Sans Serif" w:hAnsi="Microsoft Sans Serif"/>
                <w:spacing w:val="2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акций</w:t>
            </w:r>
            <w:r w:rsidRPr="008B342B">
              <w:rPr>
                <w:rFonts w:ascii="Microsoft Sans Serif" w:hAnsi="Microsoft Sans Serif"/>
                <w:spacing w:val="3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ОАО)</w:t>
            </w: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spacing w:before="66"/>
              <w:ind w:left="55" w:right="144"/>
              <w:jc w:val="center"/>
              <w:rPr>
                <w:rFonts w:ascii="Microsoft Sans Serif" w:hAnsi="Microsoft Sans Serif"/>
                <w:sz w:val="10"/>
                <w:lang w:val="ru-RU"/>
              </w:rPr>
            </w:pPr>
            <w:r w:rsidRPr="008B342B">
              <w:rPr>
                <w:rFonts w:ascii="Microsoft Sans Serif" w:hAnsi="Microsoft Sans Serif"/>
                <w:sz w:val="10"/>
                <w:lang w:val="ru-RU"/>
              </w:rPr>
              <w:t>Капитализации</w:t>
            </w:r>
            <w:r w:rsidRPr="008B342B">
              <w:rPr>
                <w:rFonts w:ascii="Microsoft Sans Serif" w:hAnsi="Microsoft Sans Serif"/>
                <w:spacing w:val="4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дивидендов</w:t>
            </w:r>
          </w:p>
          <w:p w:rsidR="008B342B" w:rsidRPr="008B342B" w:rsidRDefault="008B342B" w:rsidP="0089005A">
            <w:pPr>
              <w:pStyle w:val="TableParagraph"/>
              <w:spacing w:before="9"/>
              <w:ind w:left="55" w:right="145"/>
              <w:jc w:val="center"/>
              <w:rPr>
                <w:rFonts w:ascii="Microsoft Sans Serif" w:hAnsi="Microsoft Sans Serif"/>
                <w:sz w:val="10"/>
                <w:lang w:val="ru-RU"/>
              </w:rPr>
            </w:pPr>
            <w:r w:rsidRPr="008B342B">
              <w:rPr>
                <w:rFonts w:ascii="Microsoft Sans Serif" w:hAnsi="Microsoft Sans Serif"/>
                <w:sz w:val="10"/>
                <w:lang w:val="ru-RU"/>
              </w:rPr>
              <w:t>(дивидендный</w:t>
            </w:r>
            <w:r w:rsidRPr="008B342B">
              <w:rPr>
                <w:rFonts w:ascii="Microsoft Sans Serif" w:hAnsi="Microsoft Sans Serif"/>
                <w:spacing w:val="6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доход</w:t>
            </w:r>
            <w:r w:rsidRPr="008B342B">
              <w:rPr>
                <w:rFonts w:ascii="Microsoft Sans Serif" w:hAnsi="Microsoft Sans Serif"/>
                <w:spacing w:val="3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по</w:t>
            </w:r>
            <w:r w:rsidRPr="008B342B">
              <w:rPr>
                <w:rFonts w:ascii="Microsoft Sans Serif" w:hAnsi="Microsoft Sans Serif"/>
                <w:spacing w:val="4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акциям</w:t>
            </w:r>
            <w:r w:rsidRPr="008B342B">
              <w:rPr>
                <w:rFonts w:ascii="Microsoft Sans Serif" w:hAnsi="Microsoft Sans Serif"/>
                <w:spacing w:val="3"/>
                <w:sz w:val="10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0"/>
                <w:lang w:val="ru-RU"/>
              </w:rPr>
              <w:t>ОАО)</w:t>
            </w: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rPr>
                <w:rFonts w:ascii="Arial"/>
                <w:b/>
                <w:sz w:val="10"/>
                <w:lang w:val="ru-RU"/>
              </w:rPr>
            </w:pPr>
          </w:p>
          <w:p w:rsidR="008B342B" w:rsidRPr="008B342B" w:rsidRDefault="008B342B" w:rsidP="0089005A">
            <w:pPr>
              <w:pStyle w:val="TableParagraph"/>
              <w:spacing w:before="6"/>
              <w:rPr>
                <w:rFonts w:ascii="Arial"/>
                <w:b/>
                <w:sz w:val="12"/>
                <w:lang w:val="ru-RU"/>
              </w:rPr>
            </w:pPr>
          </w:p>
          <w:p w:rsidR="008B342B" w:rsidRDefault="008B342B" w:rsidP="0089005A">
            <w:pPr>
              <w:pStyle w:val="TableParagraph"/>
              <w:spacing w:before="1"/>
              <w:ind w:left="55" w:right="139"/>
              <w:jc w:val="center"/>
              <w:rPr>
                <w:rFonts w:ascii="Microsoft Sans Serif" w:hAnsi="Microsoft Sans Serif"/>
                <w:sz w:val="10"/>
              </w:rPr>
            </w:pPr>
            <w:r>
              <w:rPr>
                <w:rFonts w:ascii="Microsoft Sans Serif" w:hAnsi="Microsoft Sans Serif"/>
                <w:sz w:val="10"/>
              </w:rPr>
              <w:t>Метод</w:t>
            </w:r>
            <w:r>
              <w:rPr>
                <w:rFonts w:ascii="Microsoft Sans Serif" w:hAnsi="Microsoft Sans Serif"/>
                <w:spacing w:val="1"/>
                <w:sz w:val="10"/>
              </w:rPr>
              <w:t xml:space="preserve"> </w:t>
            </w:r>
            <w:r>
              <w:rPr>
                <w:rFonts w:ascii="Microsoft Sans Serif" w:hAnsi="Microsoft Sans Serif"/>
                <w:sz w:val="10"/>
              </w:rPr>
              <w:t>сделок</w:t>
            </w:r>
          </w:p>
        </w:tc>
        <w:tc>
          <w:tcPr>
            <w:tcW w:w="2006" w:type="dxa"/>
            <w:gridSpan w:val="2"/>
            <w:vMerge w:val="restart"/>
            <w:tcBorders>
              <w:top w:val="nil"/>
              <w:bottom w:val="nil"/>
            </w:tcBorders>
          </w:tcPr>
          <w:p w:rsidR="008B342B" w:rsidRDefault="008B342B" w:rsidP="0089005A">
            <w:pPr>
              <w:pStyle w:val="TableParagraph"/>
              <w:spacing w:before="97" w:after="26"/>
              <w:ind w:left="206" w:right="226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доходный</w:t>
            </w:r>
          </w:p>
          <w:p w:rsidR="008B342B" w:rsidRDefault="008B342B" w:rsidP="0089005A">
            <w:pPr>
              <w:pStyle w:val="TableParagraph"/>
              <w:spacing w:line="20" w:lineRule="exact"/>
              <w:ind w:left="187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82980" cy="4445"/>
                      <wp:effectExtent l="5715" t="11430" r="11430" b="3175"/>
                      <wp:docPr id="4" name="Группа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82980" cy="4445"/>
                                <a:chOff x="0" y="0"/>
                                <a:chExt cx="1548" cy="7"/>
                              </a:xfrm>
                            </wpg:grpSpPr>
                            <wps:wsp>
                              <wps:cNvPr id="5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3"/>
                                  <a:ext cx="15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5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0A403C0" id="Группа 4" o:spid="_x0000_s1026" style="width:77.4pt;height:.35pt;mso-position-horizontal-relative:char;mso-position-vertical-relative:line" coordsize="154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">
                      <v:line id="Line 3" o:spid="_x0000_s1027" style="position:absolute;visibility:visible;mso-wrap-style:square" from="0,3" to="1547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8fc8IAAADaAAAADwAAAGRycy9kb3ducmV2LnhtbESPzWoCQRCE7wHfYWghtzijxCgbRxEx&#10;QZAc/HmAZqezu7rTve5MdPP2jhDIsaiqr6jZovO1ulIbKmELw4EBRZyLq7iwcDx8vExBhYjssBYm&#10;C78UYDHvPc0wc3LjHV33sVAJwiFDC2WMTaZ1yEvyGAbSECfvW1qPMcm20K7FW4L7Wo+MedMeK04L&#10;JTa0Kik/73+8hTVr81l4kdOr+7qsRzwRs9la+9zvlu+gInXxP/zX3jgLY3hcSTdAz+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58fc8IAAADaAAAADwAAAAAAAAAAAAAA&#10;AAChAgAAZHJzL2Rvd25yZXYueG1sUEsFBgAAAAAEAAQA+QAAAJADAAAAAA==&#10;" strokeweight=".1126mm"/>
                      <w10:anchorlock/>
                    </v:group>
                  </w:pict>
                </mc:Fallback>
              </mc:AlternateContent>
            </w:r>
          </w:p>
          <w:p w:rsidR="008B342B" w:rsidRDefault="008B342B" w:rsidP="0089005A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8B342B" w:rsidRDefault="008B342B" w:rsidP="0089005A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8B342B" w:rsidRDefault="008B342B" w:rsidP="0089005A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8B342B" w:rsidRDefault="008B342B" w:rsidP="0089005A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8B342B" w:rsidRDefault="008B342B" w:rsidP="0089005A">
            <w:pPr>
              <w:pStyle w:val="TableParagraph"/>
              <w:spacing w:before="1" w:line="252" w:lineRule="auto"/>
              <w:ind w:left="210" w:right="226"/>
              <w:jc w:val="center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w w:val="95"/>
                <w:sz w:val="12"/>
              </w:rPr>
              <w:t>Дисконтирования</w:t>
            </w:r>
            <w:r>
              <w:rPr>
                <w:rFonts w:ascii="Microsoft Sans Serif" w:hAnsi="Microsoft Sans Serif"/>
                <w:spacing w:val="1"/>
                <w:w w:val="95"/>
                <w:sz w:val="12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2"/>
              </w:rPr>
              <w:t>денежных</w:t>
            </w:r>
            <w:r>
              <w:rPr>
                <w:rFonts w:ascii="Microsoft Sans Serif" w:hAnsi="Microsoft Sans Serif"/>
                <w:spacing w:val="-28"/>
                <w:w w:val="95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потоков</w:t>
            </w:r>
          </w:p>
          <w:p w:rsidR="008B342B" w:rsidRDefault="008B342B" w:rsidP="0089005A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B342B" w:rsidRDefault="008B342B" w:rsidP="0089005A">
            <w:pPr>
              <w:pStyle w:val="TableParagraph"/>
              <w:spacing w:before="4"/>
              <w:rPr>
                <w:rFonts w:ascii="Arial"/>
                <w:b/>
                <w:sz w:val="9"/>
              </w:rPr>
            </w:pPr>
          </w:p>
          <w:p w:rsidR="008B342B" w:rsidRPr="008B342B" w:rsidRDefault="008B342B" w:rsidP="008B342B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spacing w:line="249" w:lineRule="auto"/>
              <w:ind w:right="200" w:hanging="163"/>
              <w:rPr>
                <w:rFonts w:ascii="Microsoft Sans Serif" w:hAnsi="Microsoft Sans Serif"/>
                <w:sz w:val="12"/>
                <w:lang w:val="ru-RU"/>
              </w:rPr>
            </w:pPr>
            <w:r w:rsidRPr="008B342B">
              <w:rPr>
                <w:rFonts w:ascii="Microsoft Sans Serif" w:hAnsi="Microsoft Sans Serif"/>
                <w:spacing w:val="-1"/>
                <w:sz w:val="12"/>
                <w:lang w:val="ru-RU"/>
              </w:rPr>
              <w:t>Когда</w:t>
            </w:r>
            <w:r w:rsidRPr="008B342B">
              <w:rPr>
                <w:rFonts w:ascii="Microsoft Sans Serif" w:hAnsi="Microsoft Sans Serif"/>
                <w:spacing w:val="-5"/>
                <w:sz w:val="12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pacing w:val="-1"/>
                <w:sz w:val="12"/>
                <w:lang w:val="ru-RU"/>
              </w:rPr>
              <w:t>доходы</w:t>
            </w:r>
            <w:r w:rsidRPr="008B342B">
              <w:rPr>
                <w:rFonts w:ascii="Microsoft Sans Serif" w:hAnsi="Microsoft Sans Serif"/>
                <w:spacing w:val="-5"/>
                <w:sz w:val="12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pacing w:val="-1"/>
                <w:sz w:val="12"/>
                <w:lang w:val="ru-RU"/>
              </w:rPr>
              <w:t>в</w:t>
            </w:r>
            <w:r w:rsidRPr="008B342B">
              <w:rPr>
                <w:rFonts w:ascii="Microsoft Sans Serif" w:hAnsi="Microsoft Sans Serif"/>
                <w:spacing w:val="-6"/>
                <w:sz w:val="12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pacing w:val="-1"/>
                <w:sz w:val="12"/>
                <w:lang w:val="ru-RU"/>
              </w:rPr>
              <w:t>будущем</w:t>
            </w:r>
            <w:r w:rsidRPr="008B342B">
              <w:rPr>
                <w:rFonts w:ascii="Microsoft Sans Serif" w:hAnsi="Microsoft Sans Serif"/>
                <w:spacing w:val="-29"/>
                <w:sz w:val="12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2"/>
                <w:lang w:val="ru-RU"/>
              </w:rPr>
              <w:t>превосходят</w:t>
            </w:r>
            <w:r w:rsidRPr="008B342B">
              <w:rPr>
                <w:rFonts w:ascii="Microsoft Sans Serif" w:hAnsi="Microsoft Sans Serif"/>
                <w:spacing w:val="-7"/>
                <w:sz w:val="12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2"/>
                <w:lang w:val="ru-RU"/>
              </w:rPr>
              <w:t>нынешние</w:t>
            </w:r>
          </w:p>
          <w:p w:rsidR="008B342B" w:rsidRDefault="008B342B" w:rsidP="008B342B">
            <w:pPr>
              <w:pStyle w:val="TableParagraph"/>
              <w:numPr>
                <w:ilvl w:val="0"/>
                <w:numId w:val="4"/>
              </w:numPr>
              <w:tabs>
                <w:tab w:val="left" w:pos="399"/>
              </w:tabs>
              <w:spacing w:before="2" w:line="249" w:lineRule="auto"/>
              <w:ind w:left="401" w:right="204" w:hanging="98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pacing w:val="-2"/>
                <w:sz w:val="12"/>
              </w:rPr>
              <w:t xml:space="preserve">Молодое, </w:t>
            </w:r>
            <w:r>
              <w:rPr>
                <w:rFonts w:ascii="Microsoft Sans Serif" w:hAnsi="Microsoft Sans Serif"/>
                <w:spacing w:val="-1"/>
                <w:sz w:val="12"/>
              </w:rPr>
              <w:t>перспективное</w:t>
            </w:r>
            <w:r>
              <w:rPr>
                <w:rFonts w:ascii="Microsoft Sans Serif" w:hAnsi="Microsoft Sans Serif"/>
                <w:spacing w:val="-29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предприятие</w:t>
            </w:r>
          </w:p>
          <w:p w:rsidR="008B342B" w:rsidRDefault="008B342B" w:rsidP="0089005A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B342B" w:rsidRDefault="008B342B" w:rsidP="0089005A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B342B" w:rsidRDefault="008B342B" w:rsidP="0089005A">
            <w:pPr>
              <w:pStyle w:val="TableParagraph"/>
              <w:spacing w:before="6"/>
              <w:rPr>
                <w:rFonts w:ascii="Arial"/>
                <w:b/>
                <w:sz w:val="10"/>
              </w:rPr>
            </w:pPr>
          </w:p>
          <w:p w:rsidR="008B342B" w:rsidRDefault="008B342B" w:rsidP="0089005A">
            <w:pPr>
              <w:pStyle w:val="TableParagraph"/>
              <w:spacing w:line="254" w:lineRule="auto"/>
              <w:ind w:left="496" w:right="581" w:firstLine="1"/>
              <w:jc w:val="center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z w:val="12"/>
              </w:rPr>
              <w:t>Капитализации</w:t>
            </w:r>
            <w:r>
              <w:rPr>
                <w:rFonts w:ascii="Microsoft Sans Serif" w:hAnsi="Microsoft Sans Serif"/>
                <w:spacing w:val="1"/>
                <w:sz w:val="12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2"/>
              </w:rPr>
              <w:t>Чистой</w:t>
            </w:r>
            <w:r>
              <w:rPr>
                <w:rFonts w:ascii="Microsoft Sans Serif" w:hAnsi="Microsoft Sans Serif"/>
                <w:spacing w:val="-3"/>
                <w:sz w:val="12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2"/>
              </w:rPr>
              <w:t>прибыли</w:t>
            </w:r>
          </w:p>
          <w:p w:rsidR="008B342B" w:rsidRDefault="008B342B" w:rsidP="0089005A">
            <w:pPr>
              <w:pStyle w:val="TableParagraph"/>
              <w:rPr>
                <w:rFonts w:ascii="Arial"/>
                <w:b/>
                <w:sz w:val="12"/>
              </w:rPr>
            </w:pPr>
          </w:p>
          <w:p w:rsidR="008B342B" w:rsidRPr="008B342B" w:rsidRDefault="008B342B" w:rsidP="008B342B">
            <w:pPr>
              <w:pStyle w:val="TableParagraph"/>
              <w:numPr>
                <w:ilvl w:val="0"/>
                <w:numId w:val="4"/>
              </w:numPr>
              <w:tabs>
                <w:tab w:val="left" w:pos="350"/>
              </w:tabs>
              <w:spacing w:before="106" w:line="252" w:lineRule="auto"/>
              <w:ind w:left="417" w:right="210" w:hanging="163"/>
              <w:rPr>
                <w:rFonts w:ascii="Microsoft Sans Serif" w:hAnsi="Microsoft Sans Serif"/>
                <w:sz w:val="12"/>
                <w:lang w:val="ru-RU"/>
              </w:rPr>
            </w:pPr>
            <w:r w:rsidRPr="008B342B">
              <w:rPr>
                <w:rFonts w:ascii="Microsoft Sans Serif" w:hAnsi="Microsoft Sans Serif"/>
                <w:spacing w:val="-1"/>
                <w:sz w:val="12"/>
                <w:lang w:val="ru-RU"/>
              </w:rPr>
              <w:t>Для зрелых предприятий,</w:t>
            </w:r>
            <w:r w:rsidRPr="008B342B">
              <w:rPr>
                <w:rFonts w:ascii="Microsoft Sans Serif" w:hAnsi="Microsoft Sans Serif"/>
                <w:spacing w:val="-30"/>
                <w:sz w:val="12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2"/>
                <w:lang w:val="ru-RU"/>
              </w:rPr>
              <w:t>имеющих стабильный</w:t>
            </w:r>
            <w:r w:rsidRPr="008B342B">
              <w:rPr>
                <w:rFonts w:ascii="Microsoft Sans Serif" w:hAnsi="Microsoft Sans Serif"/>
                <w:spacing w:val="1"/>
                <w:sz w:val="12"/>
                <w:lang w:val="ru-RU"/>
              </w:rPr>
              <w:t xml:space="preserve"> </w:t>
            </w:r>
            <w:r w:rsidRPr="008B342B">
              <w:rPr>
                <w:rFonts w:ascii="Microsoft Sans Serif" w:hAnsi="Microsoft Sans Serif"/>
                <w:sz w:val="12"/>
                <w:lang w:val="ru-RU"/>
              </w:rPr>
              <w:t>доход</w:t>
            </w:r>
          </w:p>
        </w:tc>
      </w:tr>
      <w:tr w:rsidR="008B342B" w:rsidTr="0089005A">
        <w:trPr>
          <w:trHeight w:val="328"/>
        </w:trPr>
        <w:tc>
          <w:tcPr>
            <w:tcW w:w="2102" w:type="dxa"/>
            <w:gridSpan w:val="2"/>
          </w:tcPr>
          <w:p w:rsidR="008B342B" w:rsidRDefault="008B342B" w:rsidP="0089005A">
            <w:pPr>
              <w:pStyle w:val="TableParagraph"/>
              <w:spacing w:before="80"/>
              <w:ind w:left="59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pacing w:val="-1"/>
                <w:sz w:val="12"/>
              </w:rPr>
              <w:t>Расчет</w:t>
            </w:r>
            <w:r>
              <w:rPr>
                <w:rFonts w:ascii="Microsoft Sans Serif" w:hAnsi="Microsoft Sans Serif"/>
                <w:spacing w:val="-7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ликвидационной</w:t>
            </w:r>
            <w:r>
              <w:rPr>
                <w:rFonts w:ascii="Microsoft Sans Serif" w:hAnsi="Microsoft Sans Serif"/>
                <w:spacing w:val="-8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стоимости</w:t>
            </w:r>
          </w:p>
        </w:tc>
        <w:tc>
          <w:tcPr>
            <w:tcW w:w="2030" w:type="dxa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  <w:tc>
          <w:tcPr>
            <w:tcW w:w="2006" w:type="dxa"/>
            <w:gridSpan w:val="2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</w:tr>
      <w:tr w:rsidR="008B342B" w:rsidTr="0089005A">
        <w:trPr>
          <w:trHeight w:val="376"/>
        </w:trPr>
        <w:tc>
          <w:tcPr>
            <w:tcW w:w="2102" w:type="dxa"/>
            <w:gridSpan w:val="2"/>
            <w:tcBorders>
              <w:left w:val="nil"/>
            </w:tcBorders>
          </w:tcPr>
          <w:p w:rsidR="008B342B" w:rsidRDefault="008B342B" w:rsidP="0089005A">
            <w:pPr>
              <w:pStyle w:val="TableParagraph"/>
              <w:rPr>
                <w:rFonts w:ascii="Arial"/>
                <w:b/>
                <w:sz w:val="11"/>
              </w:rPr>
            </w:pPr>
          </w:p>
          <w:p w:rsidR="008B342B" w:rsidRDefault="008B342B" w:rsidP="008B342B">
            <w:pPr>
              <w:pStyle w:val="TableParagraph"/>
              <w:numPr>
                <w:ilvl w:val="0"/>
                <w:numId w:val="3"/>
              </w:numPr>
              <w:tabs>
                <w:tab w:val="left" w:pos="426"/>
              </w:tabs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z w:val="12"/>
              </w:rPr>
              <w:t>ликвидация</w:t>
            </w:r>
            <w:r>
              <w:rPr>
                <w:rFonts w:ascii="Microsoft Sans Serif" w:hAnsi="Microsoft Sans Serif"/>
                <w:spacing w:val="-8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предприятия</w:t>
            </w:r>
          </w:p>
        </w:tc>
        <w:tc>
          <w:tcPr>
            <w:tcW w:w="2030" w:type="dxa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  <w:tc>
          <w:tcPr>
            <w:tcW w:w="2006" w:type="dxa"/>
            <w:gridSpan w:val="2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</w:tr>
      <w:tr w:rsidR="008B342B" w:rsidTr="0089005A">
        <w:trPr>
          <w:trHeight w:val="569"/>
        </w:trPr>
        <w:tc>
          <w:tcPr>
            <w:tcW w:w="2102" w:type="dxa"/>
            <w:gridSpan w:val="2"/>
          </w:tcPr>
          <w:p w:rsidR="008B342B" w:rsidRDefault="008B342B" w:rsidP="0089005A">
            <w:pPr>
              <w:pStyle w:val="TableParagraph"/>
              <w:spacing w:before="80" w:line="252" w:lineRule="auto"/>
              <w:ind w:left="59" w:right="93"/>
              <w:jc w:val="center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pacing w:val="-1"/>
                <w:sz w:val="12"/>
              </w:rPr>
              <w:t>Расчет</w:t>
            </w:r>
            <w:r>
              <w:rPr>
                <w:rFonts w:ascii="Microsoft Sans Serif" w:hAnsi="Microsoft Sans Serif"/>
                <w:spacing w:val="-6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полной</w:t>
            </w:r>
            <w:r>
              <w:rPr>
                <w:rFonts w:ascii="Microsoft Sans Serif" w:hAnsi="Microsoft Sans Serif"/>
                <w:spacing w:val="-6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восстановительной</w:t>
            </w:r>
            <w:r>
              <w:rPr>
                <w:rFonts w:ascii="Microsoft Sans Serif" w:hAnsi="Microsoft Sans Serif"/>
                <w:spacing w:val="-29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стоимости или</w:t>
            </w:r>
          </w:p>
          <w:p w:rsidR="008B342B" w:rsidRDefault="008B342B" w:rsidP="0089005A">
            <w:pPr>
              <w:pStyle w:val="TableParagraph"/>
              <w:spacing w:line="135" w:lineRule="exact"/>
              <w:ind w:left="59" w:right="91"/>
              <w:jc w:val="center"/>
              <w:rPr>
                <w:rFonts w:ascii="Microsoft Sans Serif" w:hAnsi="Microsoft Sans Serif"/>
                <w:sz w:val="12"/>
              </w:rPr>
            </w:pPr>
            <w:r>
              <w:rPr>
                <w:rFonts w:ascii="Microsoft Sans Serif" w:hAnsi="Microsoft Sans Serif"/>
                <w:spacing w:val="-1"/>
                <w:sz w:val="12"/>
              </w:rPr>
              <w:t>стоимости</w:t>
            </w:r>
            <w:r>
              <w:rPr>
                <w:rFonts w:ascii="Microsoft Sans Serif" w:hAnsi="Microsoft Sans Serif"/>
                <w:spacing w:val="-7"/>
                <w:sz w:val="12"/>
              </w:rPr>
              <w:t xml:space="preserve"> </w:t>
            </w:r>
            <w:r>
              <w:rPr>
                <w:rFonts w:ascii="Microsoft Sans Serif" w:hAnsi="Microsoft Sans Serif"/>
                <w:sz w:val="12"/>
              </w:rPr>
              <w:t>замещения</w:t>
            </w:r>
          </w:p>
        </w:tc>
        <w:tc>
          <w:tcPr>
            <w:tcW w:w="2030" w:type="dxa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  <w:tc>
          <w:tcPr>
            <w:tcW w:w="2006" w:type="dxa"/>
            <w:gridSpan w:val="2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</w:tr>
      <w:tr w:rsidR="008B342B" w:rsidTr="0089005A">
        <w:trPr>
          <w:trHeight w:val="690"/>
        </w:trPr>
        <w:tc>
          <w:tcPr>
            <w:tcW w:w="2102" w:type="dxa"/>
            <w:gridSpan w:val="2"/>
            <w:tcBorders>
              <w:left w:val="nil"/>
              <w:bottom w:val="nil"/>
            </w:tcBorders>
          </w:tcPr>
          <w:p w:rsidR="008B342B" w:rsidRDefault="008B342B" w:rsidP="0089005A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  <w:tc>
          <w:tcPr>
            <w:tcW w:w="2006" w:type="dxa"/>
            <w:gridSpan w:val="2"/>
            <w:vMerge/>
            <w:tcBorders>
              <w:top w:val="nil"/>
              <w:bottom w:val="nil"/>
            </w:tcBorders>
          </w:tcPr>
          <w:p w:rsidR="008B342B" w:rsidRDefault="008B342B" w:rsidP="0089005A">
            <w:pPr>
              <w:rPr>
                <w:sz w:val="2"/>
                <w:szCs w:val="2"/>
              </w:rPr>
            </w:pPr>
          </w:p>
        </w:tc>
      </w:tr>
    </w:tbl>
    <w:p w:rsidR="008B342B" w:rsidRDefault="008B342B" w:rsidP="008B342B">
      <w:pPr>
        <w:pStyle w:val="a3"/>
        <w:spacing w:before="1"/>
        <w:ind w:left="0"/>
        <w:rPr>
          <w:rFonts w:ascii="Arial"/>
          <w:b/>
          <w:sz w:val="19"/>
        </w:rPr>
      </w:pPr>
    </w:p>
    <w:p w:rsidR="008B342B" w:rsidRDefault="008B342B" w:rsidP="008B342B">
      <w:pPr>
        <w:pStyle w:val="a3"/>
        <w:spacing w:before="1"/>
        <w:ind w:left="1181" w:right="1622" w:firstLine="9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3465830</wp:posOffset>
                </wp:positionH>
                <wp:positionV relativeFrom="paragraph">
                  <wp:posOffset>-1103630</wp:posOffset>
                </wp:positionV>
                <wp:extent cx="1074420" cy="306705"/>
                <wp:effectExtent l="8255" t="8890" r="12700" b="825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4420" cy="306705"/>
                        </a:xfrm>
                        <a:prstGeom prst="rect">
                          <a:avLst/>
                        </a:prstGeom>
                        <a:noFill/>
                        <a:ln w="405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3433E2" id="Прямоугольник 3" o:spid="_x0000_s1026" style="position:absolute;margin-left:272.9pt;margin-top:-86.9pt;width:84.6pt;height:24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" filled="f" strokeweight=".1127mm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2146935</wp:posOffset>
                </wp:positionH>
                <wp:positionV relativeFrom="paragraph">
                  <wp:posOffset>-1073785</wp:posOffset>
                </wp:positionV>
                <wp:extent cx="1104265" cy="245110"/>
                <wp:effectExtent l="13335" t="10160" r="6350" b="1143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265" cy="245110"/>
                        </a:xfrm>
                        <a:prstGeom prst="rect">
                          <a:avLst/>
                        </a:prstGeom>
                        <a:noFill/>
                        <a:ln w="405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79C83" id="Прямоугольник 2" o:spid="_x0000_s1026" style="position:absolute;margin-left:169.05pt;margin-top:-84.55pt;width:86.95pt;height:19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" filled="f" strokeweight=".1127mm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2146935</wp:posOffset>
                </wp:positionH>
                <wp:positionV relativeFrom="paragraph">
                  <wp:posOffset>-644525</wp:posOffset>
                </wp:positionV>
                <wp:extent cx="1104265" cy="245110"/>
                <wp:effectExtent l="13335" t="10795" r="6350" b="1079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265" cy="245110"/>
                        </a:xfrm>
                        <a:prstGeom prst="rect">
                          <a:avLst/>
                        </a:prstGeom>
                        <a:noFill/>
                        <a:ln w="405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C3335" id="Прямоугольник 1" o:spid="_x0000_s1026" style="position:absolute;margin-left:169.05pt;margin-top:-50.75pt;width:86.95pt;height:19.3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" filled="f" strokeweight=".1127mm">
                <w10:wrap anchorx="page"/>
              </v:rect>
            </w:pict>
          </mc:Fallback>
        </mc:AlternateContent>
      </w:r>
      <w:r>
        <w:t>Рис. 1.2. Классификация подходов и методов,</w:t>
      </w:r>
      <w:r>
        <w:rPr>
          <w:spacing w:val="1"/>
        </w:rPr>
        <w:t xml:space="preserve"> </w:t>
      </w:r>
      <w:r>
        <w:t>применяемых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стоимости</w:t>
      </w:r>
      <w:r>
        <w:rPr>
          <w:spacing w:val="-5"/>
        </w:rPr>
        <w:t xml:space="preserve"> </w:t>
      </w:r>
      <w:r>
        <w:t>предприятия.</w:t>
      </w:r>
    </w:p>
    <w:p w:rsidR="008B342B" w:rsidRDefault="008B342B" w:rsidP="008B342B">
      <w:pPr>
        <w:pStyle w:val="a3"/>
        <w:spacing w:before="120"/>
        <w:ind w:right="550" w:firstLine="424"/>
        <w:jc w:val="both"/>
      </w:pPr>
      <w:r>
        <w:t>Применение каждого из этих методов будет рассмотрено в даль-</w:t>
      </w:r>
      <w:r>
        <w:rPr>
          <w:spacing w:val="1"/>
        </w:rPr>
        <w:t xml:space="preserve"> </w:t>
      </w:r>
      <w:r>
        <w:t>нейшем.</w:t>
      </w:r>
    </w:p>
    <w:p w:rsidR="008B342B" w:rsidRDefault="008B342B" w:rsidP="008B342B">
      <w:pPr>
        <w:pStyle w:val="a5"/>
        <w:numPr>
          <w:ilvl w:val="0"/>
          <w:numId w:val="1"/>
        </w:numPr>
        <w:tabs>
          <w:tab w:val="left" w:pos="738"/>
        </w:tabs>
        <w:spacing w:before="12" w:line="223" w:lineRule="auto"/>
        <w:ind w:right="549" w:firstLine="360"/>
        <w:jc w:val="both"/>
        <w:rPr>
          <w:sz w:val="20"/>
        </w:rPr>
      </w:pPr>
    </w:p>
    <w:p w:rsidR="008B342B" w:rsidRDefault="008B342B" w:rsidP="008B342B">
      <w:pPr>
        <w:spacing w:line="223" w:lineRule="auto"/>
        <w:jc w:val="both"/>
        <w:rPr>
          <w:sz w:val="20"/>
        </w:rPr>
        <w:sectPr w:rsidR="008B342B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F12D5"/>
    <w:multiLevelType w:val="multilevel"/>
    <w:tmpl w:val="75444B46"/>
    <w:lvl w:ilvl="0">
      <w:start w:val="1"/>
      <w:numFmt w:val="decimal"/>
      <w:lvlText w:val="%1"/>
      <w:lvlJc w:val="left"/>
      <w:pPr>
        <w:ind w:left="1392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2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54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37" w:hanging="28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3645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87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30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15" w:hanging="288"/>
      </w:pPr>
      <w:rPr>
        <w:rFonts w:hint="default"/>
        <w:lang w:val="ru-RU" w:eastAsia="en-US" w:bidi="ar-SA"/>
      </w:rPr>
    </w:lvl>
  </w:abstractNum>
  <w:abstractNum w:abstractNumId="1">
    <w:nsid w:val="29816384"/>
    <w:multiLevelType w:val="hybridMultilevel"/>
    <w:tmpl w:val="F0CC861E"/>
    <w:lvl w:ilvl="0" w:tplc="ABF43B8A">
      <w:numFmt w:val="bullet"/>
      <w:lvlText w:val=""/>
      <w:lvlJc w:val="left"/>
      <w:pPr>
        <w:ind w:left="425" w:hanging="96"/>
      </w:pPr>
      <w:rPr>
        <w:rFonts w:ascii="Wingdings" w:eastAsia="Wingdings" w:hAnsi="Wingdings" w:cs="Wingdings" w:hint="default"/>
        <w:spacing w:val="-1"/>
        <w:w w:val="99"/>
        <w:sz w:val="10"/>
        <w:szCs w:val="10"/>
        <w:lang w:val="ru-RU" w:eastAsia="en-US" w:bidi="ar-SA"/>
      </w:rPr>
    </w:lvl>
    <w:lvl w:ilvl="1" w:tplc="6D34D54A">
      <w:numFmt w:val="bullet"/>
      <w:lvlText w:val="•"/>
      <w:lvlJc w:val="left"/>
      <w:pPr>
        <w:ind w:left="587" w:hanging="96"/>
      </w:pPr>
      <w:rPr>
        <w:rFonts w:hint="default"/>
        <w:lang w:val="ru-RU" w:eastAsia="en-US" w:bidi="ar-SA"/>
      </w:rPr>
    </w:lvl>
    <w:lvl w:ilvl="2" w:tplc="39A4A83C">
      <w:numFmt w:val="bullet"/>
      <w:lvlText w:val="•"/>
      <w:lvlJc w:val="left"/>
      <w:pPr>
        <w:ind w:left="755" w:hanging="96"/>
      </w:pPr>
      <w:rPr>
        <w:rFonts w:hint="default"/>
        <w:lang w:val="ru-RU" w:eastAsia="en-US" w:bidi="ar-SA"/>
      </w:rPr>
    </w:lvl>
    <w:lvl w:ilvl="3" w:tplc="9E884662">
      <w:numFmt w:val="bullet"/>
      <w:lvlText w:val="•"/>
      <w:lvlJc w:val="left"/>
      <w:pPr>
        <w:ind w:left="923" w:hanging="96"/>
      </w:pPr>
      <w:rPr>
        <w:rFonts w:hint="default"/>
        <w:lang w:val="ru-RU" w:eastAsia="en-US" w:bidi="ar-SA"/>
      </w:rPr>
    </w:lvl>
    <w:lvl w:ilvl="4" w:tplc="7C8EFB90">
      <w:numFmt w:val="bullet"/>
      <w:lvlText w:val="•"/>
      <w:lvlJc w:val="left"/>
      <w:pPr>
        <w:ind w:left="1090" w:hanging="96"/>
      </w:pPr>
      <w:rPr>
        <w:rFonts w:hint="default"/>
        <w:lang w:val="ru-RU" w:eastAsia="en-US" w:bidi="ar-SA"/>
      </w:rPr>
    </w:lvl>
    <w:lvl w:ilvl="5" w:tplc="8528D14E">
      <w:numFmt w:val="bullet"/>
      <w:lvlText w:val="•"/>
      <w:lvlJc w:val="left"/>
      <w:pPr>
        <w:ind w:left="1258" w:hanging="96"/>
      </w:pPr>
      <w:rPr>
        <w:rFonts w:hint="default"/>
        <w:lang w:val="ru-RU" w:eastAsia="en-US" w:bidi="ar-SA"/>
      </w:rPr>
    </w:lvl>
    <w:lvl w:ilvl="6" w:tplc="5C30109A">
      <w:numFmt w:val="bullet"/>
      <w:lvlText w:val="•"/>
      <w:lvlJc w:val="left"/>
      <w:pPr>
        <w:ind w:left="1426" w:hanging="96"/>
      </w:pPr>
      <w:rPr>
        <w:rFonts w:hint="default"/>
        <w:lang w:val="ru-RU" w:eastAsia="en-US" w:bidi="ar-SA"/>
      </w:rPr>
    </w:lvl>
    <w:lvl w:ilvl="7" w:tplc="30768CE8">
      <w:numFmt w:val="bullet"/>
      <w:lvlText w:val="•"/>
      <w:lvlJc w:val="left"/>
      <w:pPr>
        <w:ind w:left="1593" w:hanging="96"/>
      </w:pPr>
      <w:rPr>
        <w:rFonts w:hint="default"/>
        <w:lang w:val="ru-RU" w:eastAsia="en-US" w:bidi="ar-SA"/>
      </w:rPr>
    </w:lvl>
    <w:lvl w:ilvl="8" w:tplc="2AB0F21C">
      <w:numFmt w:val="bullet"/>
      <w:lvlText w:val="•"/>
      <w:lvlJc w:val="left"/>
      <w:pPr>
        <w:ind w:left="1761" w:hanging="96"/>
      </w:pPr>
      <w:rPr>
        <w:rFonts w:hint="default"/>
        <w:lang w:val="ru-RU" w:eastAsia="en-US" w:bidi="ar-SA"/>
      </w:rPr>
    </w:lvl>
  </w:abstractNum>
  <w:abstractNum w:abstractNumId="2">
    <w:nsid w:val="2E006FA9"/>
    <w:multiLevelType w:val="hybridMultilevel"/>
    <w:tmpl w:val="CADC13F0"/>
    <w:lvl w:ilvl="0" w:tplc="3CB42398">
      <w:numFmt w:val="bullet"/>
      <w:lvlText w:val="-"/>
      <w:lvlJc w:val="left"/>
      <w:pPr>
        <w:ind w:left="137" w:hanging="216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01F43D40">
      <w:numFmt w:val="bullet"/>
      <w:lvlText w:val="•"/>
      <w:lvlJc w:val="left"/>
      <w:pPr>
        <w:ind w:left="816" w:hanging="216"/>
      </w:pPr>
      <w:rPr>
        <w:rFonts w:hint="default"/>
        <w:lang w:val="ru-RU" w:eastAsia="en-US" w:bidi="ar-SA"/>
      </w:rPr>
    </w:lvl>
    <w:lvl w:ilvl="2" w:tplc="18C45DB8">
      <w:numFmt w:val="bullet"/>
      <w:lvlText w:val="•"/>
      <w:lvlJc w:val="left"/>
      <w:pPr>
        <w:ind w:left="1492" w:hanging="216"/>
      </w:pPr>
      <w:rPr>
        <w:rFonts w:hint="default"/>
        <w:lang w:val="ru-RU" w:eastAsia="en-US" w:bidi="ar-SA"/>
      </w:rPr>
    </w:lvl>
    <w:lvl w:ilvl="3" w:tplc="C42080EE">
      <w:numFmt w:val="bullet"/>
      <w:lvlText w:val="•"/>
      <w:lvlJc w:val="left"/>
      <w:pPr>
        <w:ind w:left="2168" w:hanging="216"/>
      </w:pPr>
      <w:rPr>
        <w:rFonts w:hint="default"/>
        <w:lang w:val="ru-RU" w:eastAsia="en-US" w:bidi="ar-SA"/>
      </w:rPr>
    </w:lvl>
    <w:lvl w:ilvl="4" w:tplc="B0649192">
      <w:numFmt w:val="bullet"/>
      <w:lvlText w:val="•"/>
      <w:lvlJc w:val="left"/>
      <w:pPr>
        <w:ind w:left="2844" w:hanging="216"/>
      </w:pPr>
      <w:rPr>
        <w:rFonts w:hint="default"/>
        <w:lang w:val="ru-RU" w:eastAsia="en-US" w:bidi="ar-SA"/>
      </w:rPr>
    </w:lvl>
    <w:lvl w:ilvl="5" w:tplc="FF04D4AC">
      <w:numFmt w:val="bullet"/>
      <w:lvlText w:val="•"/>
      <w:lvlJc w:val="left"/>
      <w:pPr>
        <w:ind w:left="3520" w:hanging="216"/>
      </w:pPr>
      <w:rPr>
        <w:rFonts w:hint="default"/>
        <w:lang w:val="ru-RU" w:eastAsia="en-US" w:bidi="ar-SA"/>
      </w:rPr>
    </w:lvl>
    <w:lvl w:ilvl="6" w:tplc="47ECAA42">
      <w:numFmt w:val="bullet"/>
      <w:lvlText w:val="•"/>
      <w:lvlJc w:val="left"/>
      <w:pPr>
        <w:ind w:left="4196" w:hanging="216"/>
      </w:pPr>
      <w:rPr>
        <w:rFonts w:hint="default"/>
        <w:lang w:val="ru-RU" w:eastAsia="en-US" w:bidi="ar-SA"/>
      </w:rPr>
    </w:lvl>
    <w:lvl w:ilvl="7" w:tplc="30B04562">
      <w:numFmt w:val="bullet"/>
      <w:lvlText w:val="•"/>
      <w:lvlJc w:val="left"/>
      <w:pPr>
        <w:ind w:left="4872" w:hanging="216"/>
      </w:pPr>
      <w:rPr>
        <w:rFonts w:hint="default"/>
        <w:lang w:val="ru-RU" w:eastAsia="en-US" w:bidi="ar-SA"/>
      </w:rPr>
    </w:lvl>
    <w:lvl w:ilvl="8" w:tplc="293A0446">
      <w:numFmt w:val="bullet"/>
      <w:lvlText w:val="•"/>
      <w:lvlJc w:val="left"/>
      <w:pPr>
        <w:ind w:left="5548" w:hanging="216"/>
      </w:pPr>
      <w:rPr>
        <w:rFonts w:hint="default"/>
        <w:lang w:val="ru-RU" w:eastAsia="en-US" w:bidi="ar-SA"/>
      </w:rPr>
    </w:lvl>
  </w:abstractNum>
  <w:abstractNum w:abstractNumId="3">
    <w:nsid w:val="404A2987"/>
    <w:multiLevelType w:val="hybridMultilevel"/>
    <w:tmpl w:val="C120A01E"/>
    <w:lvl w:ilvl="0" w:tplc="31723CDC">
      <w:numFmt w:val="bullet"/>
      <w:lvlText w:val=""/>
      <w:lvlJc w:val="left"/>
      <w:pPr>
        <w:ind w:left="466" w:hanging="96"/>
      </w:pPr>
      <w:rPr>
        <w:rFonts w:ascii="Wingdings" w:eastAsia="Wingdings" w:hAnsi="Wingdings" w:cs="Wingdings" w:hint="default"/>
        <w:spacing w:val="-1"/>
        <w:w w:val="99"/>
        <w:sz w:val="10"/>
        <w:szCs w:val="10"/>
        <w:lang w:val="ru-RU" w:eastAsia="en-US" w:bidi="ar-SA"/>
      </w:rPr>
    </w:lvl>
    <w:lvl w:ilvl="1" w:tplc="4DD8DBF8">
      <w:numFmt w:val="bullet"/>
      <w:lvlText w:val="•"/>
      <w:lvlJc w:val="left"/>
      <w:pPr>
        <w:ind w:left="613" w:hanging="96"/>
      </w:pPr>
      <w:rPr>
        <w:rFonts w:hint="default"/>
        <w:lang w:val="ru-RU" w:eastAsia="en-US" w:bidi="ar-SA"/>
      </w:rPr>
    </w:lvl>
    <w:lvl w:ilvl="2" w:tplc="5A3E8FF6">
      <w:numFmt w:val="bullet"/>
      <w:lvlText w:val="•"/>
      <w:lvlJc w:val="left"/>
      <w:pPr>
        <w:ind w:left="767" w:hanging="96"/>
      </w:pPr>
      <w:rPr>
        <w:rFonts w:hint="default"/>
        <w:lang w:val="ru-RU" w:eastAsia="en-US" w:bidi="ar-SA"/>
      </w:rPr>
    </w:lvl>
    <w:lvl w:ilvl="3" w:tplc="73D64382">
      <w:numFmt w:val="bullet"/>
      <w:lvlText w:val="•"/>
      <w:lvlJc w:val="left"/>
      <w:pPr>
        <w:ind w:left="920" w:hanging="96"/>
      </w:pPr>
      <w:rPr>
        <w:rFonts w:hint="default"/>
        <w:lang w:val="ru-RU" w:eastAsia="en-US" w:bidi="ar-SA"/>
      </w:rPr>
    </w:lvl>
    <w:lvl w:ilvl="4" w:tplc="4920D132">
      <w:numFmt w:val="bullet"/>
      <w:lvlText w:val="•"/>
      <w:lvlJc w:val="left"/>
      <w:pPr>
        <w:ind w:left="1074" w:hanging="96"/>
      </w:pPr>
      <w:rPr>
        <w:rFonts w:hint="default"/>
        <w:lang w:val="ru-RU" w:eastAsia="en-US" w:bidi="ar-SA"/>
      </w:rPr>
    </w:lvl>
    <w:lvl w:ilvl="5" w:tplc="E6E0BDC6">
      <w:numFmt w:val="bullet"/>
      <w:lvlText w:val="•"/>
      <w:lvlJc w:val="left"/>
      <w:pPr>
        <w:ind w:left="1228" w:hanging="96"/>
      </w:pPr>
      <w:rPr>
        <w:rFonts w:hint="default"/>
        <w:lang w:val="ru-RU" w:eastAsia="en-US" w:bidi="ar-SA"/>
      </w:rPr>
    </w:lvl>
    <w:lvl w:ilvl="6" w:tplc="C65A1332">
      <w:numFmt w:val="bullet"/>
      <w:lvlText w:val="•"/>
      <w:lvlJc w:val="left"/>
      <w:pPr>
        <w:ind w:left="1381" w:hanging="96"/>
      </w:pPr>
      <w:rPr>
        <w:rFonts w:hint="default"/>
        <w:lang w:val="ru-RU" w:eastAsia="en-US" w:bidi="ar-SA"/>
      </w:rPr>
    </w:lvl>
    <w:lvl w:ilvl="7" w:tplc="B2D04208">
      <w:numFmt w:val="bullet"/>
      <w:lvlText w:val="•"/>
      <w:lvlJc w:val="left"/>
      <w:pPr>
        <w:ind w:left="1535" w:hanging="96"/>
      </w:pPr>
      <w:rPr>
        <w:rFonts w:hint="default"/>
        <w:lang w:val="ru-RU" w:eastAsia="en-US" w:bidi="ar-SA"/>
      </w:rPr>
    </w:lvl>
    <w:lvl w:ilvl="8" w:tplc="9BC444F0">
      <w:numFmt w:val="bullet"/>
      <w:lvlText w:val="•"/>
      <w:lvlJc w:val="left"/>
      <w:pPr>
        <w:ind w:left="1688" w:hanging="96"/>
      </w:pPr>
      <w:rPr>
        <w:rFonts w:hint="default"/>
        <w:lang w:val="ru-RU" w:eastAsia="en-US" w:bidi="ar-SA"/>
      </w:rPr>
    </w:lvl>
  </w:abstractNum>
  <w:abstractNum w:abstractNumId="4">
    <w:nsid w:val="6DF34514"/>
    <w:multiLevelType w:val="hybridMultilevel"/>
    <w:tmpl w:val="87ECF594"/>
    <w:lvl w:ilvl="0" w:tplc="CCF8D5F2">
      <w:numFmt w:val="bullet"/>
      <w:lvlText w:val=""/>
      <w:lvlJc w:val="left"/>
      <w:pPr>
        <w:ind w:left="425" w:hanging="96"/>
      </w:pPr>
      <w:rPr>
        <w:rFonts w:ascii="Wingdings" w:eastAsia="Wingdings" w:hAnsi="Wingdings" w:cs="Wingdings" w:hint="default"/>
        <w:spacing w:val="-1"/>
        <w:w w:val="99"/>
        <w:sz w:val="10"/>
        <w:szCs w:val="10"/>
        <w:lang w:val="ru-RU" w:eastAsia="en-US" w:bidi="ar-SA"/>
      </w:rPr>
    </w:lvl>
    <w:lvl w:ilvl="1" w:tplc="4AC03366">
      <w:numFmt w:val="bullet"/>
      <w:lvlText w:val="•"/>
      <w:lvlJc w:val="left"/>
      <w:pPr>
        <w:ind w:left="587" w:hanging="96"/>
      </w:pPr>
      <w:rPr>
        <w:rFonts w:hint="default"/>
        <w:lang w:val="ru-RU" w:eastAsia="en-US" w:bidi="ar-SA"/>
      </w:rPr>
    </w:lvl>
    <w:lvl w:ilvl="2" w:tplc="23303666">
      <w:numFmt w:val="bullet"/>
      <w:lvlText w:val="•"/>
      <w:lvlJc w:val="left"/>
      <w:pPr>
        <w:ind w:left="755" w:hanging="96"/>
      </w:pPr>
      <w:rPr>
        <w:rFonts w:hint="default"/>
        <w:lang w:val="ru-RU" w:eastAsia="en-US" w:bidi="ar-SA"/>
      </w:rPr>
    </w:lvl>
    <w:lvl w:ilvl="3" w:tplc="6264FBA8">
      <w:numFmt w:val="bullet"/>
      <w:lvlText w:val="•"/>
      <w:lvlJc w:val="left"/>
      <w:pPr>
        <w:ind w:left="923" w:hanging="96"/>
      </w:pPr>
      <w:rPr>
        <w:rFonts w:hint="default"/>
        <w:lang w:val="ru-RU" w:eastAsia="en-US" w:bidi="ar-SA"/>
      </w:rPr>
    </w:lvl>
    <w:lvl w:ilvl="4" w:tplc="EABA8910">
      <w:numFmt w:val="bullet"/>
      <w:lvlText w:val="•"/>
      <w:lvlJc w:val="left"/>
      <w:pPr>
        <w:ind w:left="1090" w:hanging="96"/>
      </w:pPr>
      <w:rPr>
        <w:rFonts w:hint="default"/>
        <w:lang w:val="ru-RU" w:eastAsia="en-US" w:bidi="ar-SA"/>
      </w:rPr>
    </w:lvl>
    <w:lvl w:ilvl="5" w:tplc="CC5EBCA0">
      <w:numFmt w:val="bullet"/>
      <w:lvlText w:val="•"/>
      <w:lvlJc w:val="left"/>
      <w:pPr>
        <w:ind w:left="1258" w:hanging="96"/>
      </w:pPr>
      <w:rPr>
        <w:rFonts w:hint="default"/>
        <w:lang w:val="ru-RU" w:eastAsia="en-US" w:bidi="ar-SA"/>
      </w:rPr>
    </w:lvl>
    <w:lvl w:ilvl="6" w:tplc="BF5CD3EC">
      <w:numFmt w:val="bullet"/>
      <w:lvlText w:val="•"/>
      <w:lvlJc w:val="left"/>
      <w:pPr>
        <w:ind w:left="1426" w:hanging="96"/>
      </w:pPr>
      <w:rPr>
        <w:rFonts w:hint="default"/>
        <w:lang w:val="ru-RU" w:eastAsia="en-US" w:bidi="ar-SA"/>
      </w:rPr>
    </w:lvl>
    <w:lvl w:ilvl="7" w:tplc="7AD25E7A">
      <w:numFmt w:val="bullet"/>
      <w:lvlText w:val="•"/>
      <w:lvlJc w:val="left"/>
      <w:pPr>
        <w:ind w:left="1593" w:hanging="96"/>
      </w:pPr>
      <w:rPr>
        <w:rFonts w:hint="default"/>
        <w:lang w:val="ru-RU" w:eastAsia="en-US" w:bidi="ar-SA"/>
      </w:rPr>
    </w:lvl>
    <w:lvl w:ilvl="8" w:tplc="D20A504A">
      <w:numFmt w:val="bullet"/>
      <w:lvlText w:val="•"/>
      <w:lvlJc w:val="left"/>
      <w:pPr>
        <w:ind w:left="1761" w:hanging="96"/>
      </w:pPr>
      <w:rPr>
        <w:rFonts w:hint="default"/>
        <w:lang w:val="ru-RU" w:eastAsia="en-US" w:bidi="ar-SA"/>
      </w:rPr>
    </w:lvl>
  </w:abstractNum>
  <w:abstractNum w:abstractNumId="5">
    <w:nsid w:val="7D6B363C"/>
    <w:multiLevelType w:val="hybridMultilevel"/>
    <w:tmpl w:val="A7305156"/>
    <w:lvl w:ilvl="0" w:tplc="DAC676DA">
      <w:numFmt w:val="bullet"/>
      <w:lvlText w:val=""/>
      <w:lvlJc w:val="left"/>
      <w:pPr>
        <w:ind w:left="327" w:hanging="96"/>
      </w:pPr>
      <w:rPr>
        <w:rFonts w:ascii="Wingdings" w:eastAsia="Wingdings" w:hAnsi="Wingdings" w:cs="Wingdings" w:hint="default"/>
        <w:spacing w:val="-1"/>
        <w:w w:val="99"/>
        <w:sz w:val="10"/>
        <w:szCs w:val="10"/>
        <w:lang w:val="ru-RU" w:eastAsia="en-US" w:bidi="ar-SA"/>
      </w:rPr>
    </w:lvl>
    <w:lvl w:ilvl="1" w:tplc="FD4E6730">
      <w:numFmt w:val="bullet"/>
      <w:lvlText w:val="•"/>
      <w:lvlJc w:val="left"/>
      <w:pPr>
        <w:ind w:left="497" w:hanging="96"/>
      </w:pPr>
      <w:rPr>
        <w:rFonts w:hint="default"/>
        <w:lang w:val="ru-RU" w:eastAsia="en-US" w:bidi="ar-SA"/>
      </w:rPr>
    </w:lvl>
    <w:lvl w:ilvl="2" w:tplc="1D48C878">
      <w:numFmt w:val="bullet"/>
      <w:lvlText w:val="•"/>
      <w:lvlJc w:val="left"/>
      <w:pPr>
        <w:ind w:left="675" w:hanging="96"/>
      </w:pPr>
      <w:rPr>
        <w:rFonts w:hint="default"/>
        <w:lang w:val="ru-RU" w:eastAsia="en-US" w:bidi="ar-SA"/>
      </w:rPr>
    </w:lvl>
    <w:lvl w:ilvl="3" w:tplc="2D989568">
      <w:numFmt w:val="bullet"/>
      <w:lvlText w:val="•"/>
      <w:lvlJc w:val="left"/>
      <w:pPr>
        <w:ind w:left="853" w:hanging="96"/>
      </w:pPr>
      <w:rPr>
        <w:rFonts w:hint="default"/>
        <w:lang w:val="ru-RU" w:eastAsia="en-US" w:bidi="ar-SA"/>
      </w:rPr>
    </w:lvl>
    <w:lvl w:ilvl="4" w:tplc="38101168">
      <w:numFmt w:val="bullet"/>
      <w:lvlText w:val="•"/>
      <w:lvlJc w:val="left"/>
      <w:pPr>
        <w:ind w:left="1030" w:hanging="96"/>
      </w:pPr>
      <w:rPr>
        <w:rFonts w:hint="default"/>
        <w:lang w:val="ru-RU" w:eastAsia="en-US" w:bidi="ar-SA"/>
      </w:rPr>
    </w:lvl>
    <w:lvl w:ilvl="5" w:tplc="2E500820">
      <w:numFmt w:val="bullet"/>
      <w:lvlText w:val="•"/>
      <w:lvlJc w:val="left"/>
      <w:pPr>
        <w:ind w:left="1208" w:hanging="96"/>
      </w:pPr>
      <w:rPr>
        <w:rFonts w:hint="default"/>
        <w:lang w:val="ru-RU" w:eastAsia="en-US" w:bidi="ar-SA"/>
      </w:rPr>
    </w:lvl>
    <w:lvl w:ilvl="6" w:tplc="168EBDA8">
      <w:numFmt w:val="bullet"/>
      <w:lvlText w:val="•"/>
      <w:lvlJc w:val="left"/>
      <w:pPr>
        <w:ind w:left="1386" w:hanging="96"/>
      </w:pPr>
      <w:rPr>
        <w:rFonts w:hint="default"/>
        <w:lang w:val="ru-RU" w:eastAsia="en-US" w:bidi="ar-SA"/>
      </w:rPr>
    </w:lvl>
    <w:lvl w:ilvl="7" w:tplc="4EB28092">
      <w:numFmt w:val="bullet"/>
      <w:lvlText w:val="•"/>
      <w:lvlJc w:val="left"/>
      <w:pPr>
        <w:ind w:left="1563" w:hanging="96"/>
      </w:pPr>
      <w:rPr>
        <w:rFonts w:hint="default"/>
        <w:lang w:val="ru-RU" w:eastAsia="en-US" w:bidi="ar-SA"/>
      </w:rPr>
    </w:lvl>
    <w:lvl w:ilvl="8" w:tplc="D2024304">
      <w:numFmt w:val="bullet"/>
      <w:lvlText w:val="•"/>
      <w:lvlJc w:val="left"/>
      <w:pPr>
        <w:ind w:left="1741" w:hanging="9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71"/>
    <w:rsid w:val="00091C71"/>
    <w:rsid w:val="006F42FC"/>
    <w:rsid w:val="008B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09D9D0-E624-4549-A77B-5C6866D8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B34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8B342B"/>
    <w:pPr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8B342B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8B342B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B342B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8B342B"/>
    <w:pPr>
      <w:ind w:left="137" w:firstLine="408"/>
    </w:pPr>
  </w:style>
  <w:style w:type="table" w:customStyle="1" w:styleId="TableNormal">
    <w:name w:val="Table Normal"/>
    <w:uiPriority w:val="2"/>
    <w:semiHidden/>
    <w:unhideWhenUsed/>
    <w:qFormat/>
    <w:rsid w:val="008B342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B3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2024-11-11T03:42:00Z</dcterms:created>
  <dcterms:modified xsi:type="dcterms:W3CDTF">2024-11-11T03:43:00Z</dcterms:modified>
</cp:coreProperties>
</file>